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1B50A2" w14:textId="2D295E49" w:rsidR="00142C10" w:rsidRPr="000D5EC9" w:rsidRDefault="00142C10" w:rsidP="00142C1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</w:t>
      </w:r>
      <w:r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R4-1</w:t>
      </w:r>
      <w:r w:rsidR="00CA3F93">
        <w:rPr>
          <w:rFonts w:eastAsia="宋体" w:cs="Arial"/>
          <w:b/>
          <w:noProof/>
          <w:sz w:val="24"/>
          <w:szCs w:val="24"/>
          <w:lang w:eastAsia="zh-CN"/>
        </w:rPr>
        <w:t>901805</w:t>
      </w:r>
    </w:p>
    <w:p w14:paraId="58F1400D" w14:textId="3C98BB3E" w:rsidR="00142C10" w:rsidRDefault="00BD1E2A" w:rsidP="00142C10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Athens, Greece, Feb. 25 - </w:t>
      </w:r>
      <w:r w:rsidR="00142C10">
        <w:rPr>
          <w:rFonts w:ascii="Arial" w:hAnsi="Arial" w:cs="Arial"/>
          <w:b/>
          <w:sz w:val="24"/>
          <w:szCs w:val="24"/>
        </w:rPr>
        <w:t>Mar.</w:t>
      </w:r>
      <w:r>
        <w:rPr>
          <w:rFonts w:ascii="Arial" w:hAnsi="Arial" w:cs="Arial"/>
          <w:b/>
          <w:sz w:val="24"/>
          <w:szCs w:val="24"/>
        </w:rPr>
        <w:t>01</w:t>
      </w:r>
      <w:r w:rsidR="00142C10">
        <w:rPr>
          <w:rFonts w:ascii="Arial" w:hAnsi="Arial" w:cs="Arial"/>
          <w:b/>
          <w:sz w:val="24"/>
          <w:szCs w:val="24"/>
        </w:rPr>
        <w:t xml:space="preserve"> 2019</w:t>
      </w:r>
    </w:p>
    <w:p w14:paraId="748AFB48" w14:textId="77777777" w:rsidR="004472DB" w:rsidRPr="00142C10" w:rsidRDefault="004472DB" w:rsidP="004472DB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</w:p>
    <w:p w14:paraId="127DF116" w14:textId="1D40BCD9" w:rsidR="00566244" w:rsidRPr="00EA39C2" w:rsidRDefault="00566244" w:rsidP="00566244">
      <w:pPr>
        <w:tabs>
          <w:tab w:val="left" w:pos="1985"/>
        </w:tabs>
        <w:spacing w:before="240"/>
        <w:rPr>
          <w:rFonts w:ascii="Times New Roman" w:eastAsia="宋体" w:hAnsi="Times New Roman" w:cs="Times New Roman"/>
          <w:sz w:val="24"/>
          <w:lang w:val="pt-BR"/>
        </w:rPr>
      </w:pPr>
      <w:r w:rsidRPr="00EA39C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EA39C2">
        <w:rPr>
          <w:rFonts w:ascii="Times New Roman" w:hAnsi="Times New Roman" w:cs="Times New Roman"/>
          <w:b/>
          <w:sz w:val="24"/>
          <w:lang w:val="pt-BR"/>
        </w:rPr>
        <w:tab/>
      </w:r>
      <w:r w:rsidR="00142C10">
        <w:rPr>
          <w:rFonts w:ascii="Times New Roman" w:hAnsi="Times New Roman" w:cs="Times New Roman"/>
          <w:sz w:val="24"/>
          <w:lang w:val="pt-BR"/>
        </w:rPr>
        <w:t>6.14.1.4.2</w:t>
      </w:r>
      <w:bookmarkStart w:id="0" w:name="_GoBack"/>
      <w:bookmarkEnd w:id="0"/>
    </w:p>
    <w:p w14:paraId="0496A516" w14:textId="0CEBC4A7" w:rsidR="00566244" w:rsidRPr="00EA39C2" w:rsidRDefault="00566244" w:rsidP="00566244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EA39C2">
        <w:rPr>
          <w:rFonts w:ascii="Times New Roman" w:hAnsi="Times New Roman" w:cs="Times New Roman"/>
          <w:b/>
          <w:sz w:val="24"/>
        </w:rPr>
        <w:t xml:space="preserve">Title: </w:t>
      </w:r>
      <w:r w:rsidRPr="00EA39C2">
        <w:rPr>
          <w:rFonts w:ascii="Times New Roman" w:hAnsi="Times New Roman" w:cs="Times New Roman"/>
          <w:b/>
          <w:sz w:val="24"/>
        </w:rPr>
        <w:tab/>
      </w:r>
      <w:r w:rsidR="00142C10">
        <w:rPr>
          <w:rFonts w:ascii="Times New Roman" w:hAnsi="Times New Roman" w:cs="Times New Roman"/>
          <w:sz w:val="24"/>
        </w:rPr>
        <w:t>Simulation results of</w:t>
      </w:r>
      <w:r w:rsidRPr="00EA39C2">
        <w:rPr>
          <w:rFonts w:ascii="Times New Roman" w:hAnsi="Times New Roman" w:cs="Times New Roman"/>
          <w:sz w:val="24"/>
        </w:rPr>
        <w:t xml:space="preserve"> NR</w:t>
      </w:r>
      <w:r>
        <w:rPr>
          <w:rFonts w:ascii="Times New Roman" w:hAnsi="Times New Roman" w:cs="Times New Roman"/>
          <w:sz w:val="24"/>
        </w:rPr>
        <w:t xml:space="preserve"> performance of CQI</w:t>
      </w:r>
      <w:r w:rsidRPr="00EA39C2">
        <w:rPr>
          <w:rFonts w:ascii="Times New Roman" w:hAnsi="Times New Roman" w:cs="Times New Roman"/>
          <w:sz w:val="24"/>
        </w:rPr>
        <w:t xml:space="preserve"> test</w:t>
      </w:r>
      <w:r>
        <w:rPr>
          <w:rFonts w:ascii="Times New Roman" w:hAnsi="Times New Roman" w:cs="Times New Roman"/>
          <w:sz w:val="24"/>
        </w:rPr>
        <w:t xml:space="preserve"> under static and fading</w:t>
      </w:r>
    </w:p>
    <w:p w14:paraId="2247EEC9" w14:textId="1A62429B" w:rsidR="00566244" w:rsidRPr="00EA39C2" w:rsidRDefault="00566244" w:rsidP="00566244">
      <w:pPr>
        <w:tabs>
          <w:tab w:val="left" w:pos="1985"/>
        </w:tabs>
        <w:spacing w:before="240"/>
        <w:ind w:left="1980" w:hanging="1980"/>
        <w:rPr>
          <w:rFonts w:ascii="Times New Roman" w:eastAsia="宋体" w:hAnsi="Times New Roman" w:cs="Times New Roman"/>
          <w:b/>
          <w:sz w:val="24"/>
          <w:lang w:val="fr-FR"/>
        </w:rPr>
      </w:pPr>
      <w:r w:rsidRPr="00EA39C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EA39C2">
        <w:rPr>
          <w:rFonts w:ascii="Times New Roman" w:hAnsi="Times New Roman" w:cs="Times New Roman"/>
          <w:b/>
          <w:sz w:val="24"/>
          <w:lang w:val="fr-FR"/>
        </w:rPr>
        <w:tab/>
      </w:r>
      <w:r w:rsidRPr="00EA39C2">
        <w:rPr>
          <w:rFonts w:ascii="Times New Roman" w:hAnsi="Times New Roman" w:cs="Times New Roman"/>
          <w:sz w:val="24"/>
        </w:rPr>
        <w:t>Huawei</w:t>
      </w:r>
      <w:r w:rsidR="00643F7F">
        <w:rPr>
          <w:rFonts w:ascii="Times New Roman" w:hAnsi="Times New Roman" w:cs="Times New Roman"/>
          <w:sz w:val="24"/>
        </w:rPr>
        <w:t>, Hisilicon</w:t>
      </w:r>
    </w:p>
    <w:p w14:paraId="3CA0502D" w14:textId="77777777" w:rsidR="00566244" w:rsidRPr="00EA39C2" w:rsidRDefault="00566244" w:rsidP="00566244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EA39C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EA39C2">
        <w:rPr>
          <w:rFonts w:ascii="Times New Roman" w:hAnsi="Times New Roman" w:cs="Times New Roman"/>
          <w:b/>
          <w:sz w:val="24"/>
          <w:lang w:val="pt-BR"/>
        </w:rPr>
        <w:tab/>
      </w:r>
      <w:r w:rsidRPr="00EA39C2">
        <w:rPr>
          <w:rFonts w:ascii="Times New Roman" w:hAnsi="Times New Roman" w:cs="Times New Roman"/>
          <w:sz w:val="24"/>
          <w:lang w:val="pt-BR"/>
        </w:rPr>
        <w:t>Discussion</w:t>
      </w:r>
    </w:p>
    <w:p w14:paraId="6D30A48D" w14:textId="77777777" w:rsidR="00566244" w:rsidRPr="00EA39C2" w:rsidRDefault="00566244" w:rsidP="00566244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Introduction</w:t>
      </w:r>
    </w:p>
    <w:p w14:paraId="7E25A16A" w14:textId="0ACE7E01" w:rsidR="00566244" w:rsidRDefault="00566244" w:rsidP="0056624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Base on the </w:t>
      </w:r>
      <w:r>
        <w:rPr>
          <w:rFonts w:ascii="Times New Roman" w:hAnsi="Times New Roman" w:cs="Times New Roman"/>
          <w:lang w:val="en-GB"/>
        </w:rPr>
        <w:t xml:space="preserve">previous agreements and the </w:t>
      </w:r>
      <w:r w:rsidR="00E54DCB">
        <w:rPr>
          <w:rFonts w:ascii="Times New Roman" w:hAnsi="Times New Roman" w:cs="Times New Roman"/>
          <w:lang w:val="en-GB"/>
        </w:rPr>
        <w:t xml:space="preserve">agreed </w:t>
      </w:r>
      <w:r>
        <w:rPr>
          <w:rFonts w:ascii="Times New Roman" w:hAnsi="Times New Roman" w:cs="Times New Roman" w:hint="eastAsia"/>
          <w:lang w:val="en-GB"/>
        </w:rPr>
        <w:t>way forward of R4-1811693</w:t>
      </w:r>
      <w:r w:rsidR="00E54DCB">
        <w:rPr>
          <w:rFonts w:ascii="Times New Roman" w:hAnsi="Times New Roman" w:cs="Times New Roman"/>
          <w:lang w:val="en-GB"/>
        </w:rPr>
        <w:t xml:space="preserve"> and R4-1814235</w:t>
      </w:r>
      <w:r>
        <w:rPr>
          <w:rFonts w:ascii="Times New Roman" w:hAnsi="Times New Roman" w:cs="Times New Roman" w:hint="eastAsia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companies are suggested to provide simulation results. </w:t>
      </w:r>
    </w:p>
    <w:p w14:paraId="04AE6ACE" w14:textId="77777777" w:rsidR="00566244" w:rsidRPr="00E54DCB" w:rsidRDefault="00566244" w:rsidP="00566244">
      <w:pPr>
        <w:rPr>
          <w:rFonts w:ascii="Times New Roman" w:hAnsi="Times New Roman" w:cs="Times New Roman"/>
          <w:lang w:val="en-GB"/>
        </w:rPr>
      </w:pPr>
    </w:p>
    <w:p w14:paraId="324407BA" w14:textId="2F2DCAEC" w:rsidR="00566244" w:rsidRPr="00EA39C2" w:rsidRDefault="00566244" w:rsidP="0056624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contribution, we </w:t>
      </w:r>
      <w:r w:rsidR="00E54DCB">
        <w:rPr>
          <w:rFonts w:ascii="Times New Roman" w:hAnsi="Times New Roman" w:cs="Times New Roman"/>
          <w:lang w:val="en-GB"/>
        </w:rPr>
        <w:t xml:space="preserve">first list the simulation assumptions which are slightly changed based on the agreed way forward. Next, we </w:t>
      </w:r>
      <w:r>
        <w:rPr>
          <w:rFonts w:ascii="Times New Roman" w:hAnsi="Times New Roman" w:cs="Times New Roman"/>
          <w:lang w:val="en-GB"/>
        </w:rPr>
        <w:t>provide our simulation results of CQI test under static and fading</w:t>
      </w:r>
      <w:r w:rsidR="00E54DCB">
        <w:rPr>
          <w:rFonts w:ascii="Times New Roman" w:hAnsi="Times New Roman" w:cs="Times New Roman"/>
          <w:lang w:val="en-GB"/>
        </w:rPr>
        <w:t xml:space="preserve"> for alignment</w:t>
      </w:r>
      <w:r>
        <w:rPr>
          <w:rFonts w:ascii="Times New Roman" w:hAnsi="Times New Roman" w:cs="Times New Roman"/>
          <w:lang w:val="en-GB"/>
        </w:rPr>
        <w:t>.</w:t>
      </w:r>
    </w:p>
    <w:p w14:paraId="4A3E595C" w14:textId="77777777" w:rsidR="00142C10" w:rsidRDefault="00142C10" w:rsidP="00142C10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 xml:space="preserve">Initial </w:t>
      </w:r>
      <w:r>
        <w:rPr>
          <w:rFonts w:ascii="Times New Roman" w:hAnsi="Times New Roman"/>
        </w:rPr>
        <w:t xml:space="preserve">Simulation assumption </w:t>
      </w:r>
    </w:p>
    <w:p w14:paraId="54F6FA82" w14:textId="77777777" w:rsidR="00142C10" w:rsidRPr="00EA39C2" w:rsidRDefault="00142C10" w:rsidP="00142C10">
      <w:pPr>
        <w:pStyle w:val="2"/>
        <w:rPr>
          <w:rFonts w:cs="Times New Roman"/>
        </w:rPr>
      </w:pPr>
      <w:r>
        <w:t>For CQI (Static)</w:t>
      </w:r>
    </w:p>
    <w:p w14:paraId="21F53022" w14:textId="77777777" w:rsidR="00142C10" w:rsidRPr="00EA39C2" w:rsidRDefault="00142C10" w:rsidP="00142C10">
      <w:pPr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 xml:space="preserve">Table 1 lists the common parameters for the </w:t>
      </w:r>
      <w:r>
        <w:rPr>
          <w:rFonts w:ascii="Times New Roman" w:hAnsi="Times New Roman" w:cs="Times New Roman"/>
        </w:rPr>
        <w:t>CQI</w:t>
      </w:r>
      <w:r w:rsidRPr="00EA39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(static) </w:t>
      </w:r>
      <w:r w:rsidRPr="00EA39C2">
        <w:rPr>
          <w:rFonts w:ascii="Times New Roman" w:hAnsi="Times New Roman" w:cs="Times New Roman"/>
        </w:rPr>
        <w:t>test cases.</w:t>
      </w:r>
    </w:p>
    <w:p w14:paraId="56445933" w14:textId="77777777" w:rsidR="00142C10" w:rsidRPr="00EA39C2" w:rsidRDefault="00142C10" w:rsidP="00142C10">
      <w:pPr>
        <w:pStyle w:val="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 xml:space="preserve">Table 1 </w:t>
      </w:r>
      <w:r>
        <w:rPr>
          <w:rFonts w:ascii="Times New Roman" w:hAnsi="Times New Roman"/>
        </w:rPr>
        <w:t xml:space="preserve">CQI static </w:t>
      </w:r>
      <w:r w:rsidRPr="00EA39C2">
        <w:rPr>
          <w:rFonts w:ascii="Times New Roman" w:hAnsi="Times New Roman"/>
        </w:rPr>
        <w:t>Test parameters</w:t>
      </w:r>
    </w:p>
    <w:tbl>
      <w:tblPr>
        <w:tblStyle w:val="ae"/>
        <w:tblW w:w="5000" w:type="pct"/>
        <w:tblLook w:val="0600" w:firstRow="0" w:lastRow="0" w:firstColumn="0" w:lastColumn="0" w:noHBand="1" w:noVBand="1"/>
      </w:tblPr>
      <w:tblGrid>
        <w:gridCol w:w="2552"/>
        <w:gridCol w:w="1096"/>
        <w:gridCol w:w="2072"/>
        <w:gridCol w:w="1741"/>
        <w:gridCol w:w="1889"/>
      </w:tblGrid>
      <w:tr w:rsidR="00142C10" w:rsidRPr="00566244" w14:paraId="06035CA6" w14:textId="77777777" w:rsidTr="00F14378">
        <w:trPr>
          <w:trHeight w:val="361"/>
        </w:trPr>
        <w:tc>
          <w:tcPr>
            <w:tcW w:w="1365" w:type="pct"/>
            <w:hideMark/>
          </w:tcPr>
          <w:p w14:paraId="171ED2FF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Parameter</w:t>
            </w:r>
          </w:p>
        </w:tc>
        <w:tc>
          <w:tcPr>
            <w:tcW w:w="586" w:type="pct"/>
            <w:hideMark/>
          </w:tcPr>
          <w:p w14:paraId="14912F78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Unit</w:t>
            </w:r>
          </w:p>
        </w:tc>
        <w:tc>
          <w:tcPr>
            <w:tcW w:w="1108" w:type="pct"/>
            <w:hideMark/>
          </w:tcPr>
          <w:p w14:paraId="20D6D63A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Static CQI test1    </w:t>
            </w:r>
            <w:r w:rsidRPr="00DB5B27">
              <w:rPr>
                <w:rFonts w:ascii="Times New Roman" w:hAnsi="Times New Roman" w:cs="Times New Roman"/>
              </w:rPr>
              <w:t>(FR1 FDD)</w:t>
            </w:r>
          </w:p>
        </w:tc>
        <w:tc>
          <w:tcPr>
            <w:tcW w:w="931" w:type="pct"/>
            <w:hideMark/>
          </w:tcPr>
          <w:p w14:paraId="6CE53B6B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Static CQI test</w:t>
            </w:r>
            <w:r>
              <w:rPr>
                <w:rFonts w:ascii="Times New Roman" w:hAnsi="Times New Roman" w:cs="Times New Roman"/>
              </w:rPr>
              <w:t>2</w:t>
            </w:r>
            <w:r w:rsidRPr="00566244">
              <w:rPr>
                <w:rFonts w:ascii="Times New Roman" w:hAnsi="Times New Roman" w:cs="Times New Roman"/>
              </w:rPr>
              <w:t xml:space="preserve"> (FR1 TDD)</w:t>
            </w:r>
          </w:p>
        </w:tc>
        <w:tc>
          <w:tcPr>
            <w:tcW w:w="1010" w:type="pct"/>
            <w:hideMark/>
          </w:tcPr>
          <w:p w14:paraId="31257B99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Static CQI test</w:t>
            </w:r>
            <w:r>
              <w:rPr>
                <w:rFonts w:ascii="Times New Roman" w:hAnsi="Times New Roman" w:cs="Times New Roman"/>
                <w:lang w:val="en-GB"/>
              </w:rPr>
              <w:t>3</w:t>
            </w:r>
            <w:r w:rsidRPr="00566244">
              <w:rPr>
                <w:rFonts w:ascii="Times New Roman" w:hAnsi="Times New Roman" w:cs="Times New Roman"/>
                <w:lang w:val="en-GB"/>
              </w:rPr>
              <w:t xml:space="preserve"> (FR2</w:t>
            </w:r>
            <w:r>
              <w:rPr>
                <w:rFonts w:ascii="Times New Roman" w:hAnsi="Times New Roman" w:cs="Times New Roman"/>
                <w:lang w:val="en-GB"/>
              </w:rPr>
              <w:t xml:space="preserve"> TDD</w:t>
            </w:r>
            <w:r w:rsidRPr="00566244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142C10" w:rsidRPr="00566244" w14:paraId="64EFF948" w14:textId="77777777" w:rsidTr="00F14378">
        <w:trPr>
          <w:trHeight w:val="194"/>
        </w:trPr>
        <w:tc>
          <w:tcPr>
            <w:tcW w:w="5000" w:type="pct"/>
            <w:gridSpan w:val="5"/>
            <w:hideMark/>
          </w:tcPr>
          <w:p w14:paraId="4A060B65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System parameter</w:t>
            </w:r>
          </w:p>
        </w:tc>
      </w:tr>
      <w:tr w:rsidR="00142C10" w:rsidRPr="00566244" w14:paraId="24DA93E5" w14:textId="77777777" w:rsidTr="00F14378">
        <w:trPr>
          <w:trHeight w:val="373"/>
        </w:trPr>
        <w:tc>
          <w:tcPr>
            <w:tcW w:w="1365" w:type="pct"/>
            <w:hideMark/>
          </w:tcPr>
          <w:p w14:paraId="653B25F5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Bandwidth/SCS</w:t>
            </w:r>
          </w:p>
        </w:tc>
        <w:tc>
          <w:tcPr>
            <w:tcW w:w="586" w:type="pct"/>
            <w:hideMark/>
          </w:tcPr>
          <w:p w14:paraId="292C09F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MHz/kHz</w:t>
            </w:r>
          </w:p>
        </w:tc>
        <w:tc>
          <w:tcPr>
            <w:tcW w:w="1108" w:type="pct"/>
            <w:hideMark/>
          </w:tcPr>
          <w:p w14:paraId="1985FF2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10MHz /15kHz</w:t>
            </w:r>
          </w:p>
        </w:tc>
        <w:tc>
          <w:tcPr>
            <w:tcW w:w="931" w:type="pct"/>
            <w:hideMark/>
          </w:tcPr>
          <w:p w14:paraId="449B23A9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40MHz/30kHz</w:t>
            </w:r>
          </w:p>
        </w:tc>
        <w:tc>
          <w:tcPr>
            <w:tcW w:w="1010" w:type="pct"/>
            <w:hideMark/>
          </w:tcPr>
          <w:p w14:paraId="0EB3DAB9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100MHz/120kHz</w:t>
            </w:r>
          </w:p>
        </w:tc>
      </w:tr>
      <w:tr w:rsidR="00142C10" w:rsidRPr="00566244" w14:paraId="00EF3B10" w14:textId="77777777" w:rsidTr="00F14378">
        <w:trPr>
          <w:trHeight w:val="361"/>
        </w:trPr>
        <w:tc>
          <w:tcPr>
            <w:tcW w:w="1365" w:type="pct"/>
            <w:hideMark/>
          </w:tcPr>
          <w:p w14:paraId="706883D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Transmission Scheme</w:t>
            </w:r>
          </w:p>
        </w:tc>
        <w:tc>
          <w:tcPr>
            <w:tcW w:w="586" w:type="pct"/>
            <w:hideMark/>
          </w:tcPr>
          <w:p w14:paraId="7497C705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7DBAEFE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31" w:type="pct"/>
            <w:hideMark/>
          </w:tcPr>
          <w:p w14:paraId="0791FF6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0" w:type="pct"/>
            <w:hideMark/>
          </w:tcPr>
          <w:p w14:paraId="06FF085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142C10" w:rsidRPr="00566244" w14:paraId="257A5BF8" w14:textId="77777777" w:rsidTr="00F14378">
        <w:trPr>
          <w:trHeight w:val="361"/>
        </w:trPr>
        <w:tc>
          <w:tcPr>
            <w:tcW w:w="1365" w:type="pct"/>
            <w:hideMark/>
          </w:tcPr>
          <w:p w14:paraId="74B97F4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Duplex Mode</w:t>
            </w:r>
          </w:p>
        </w:tc>
        <w:tc>
          <w:tcPr>
            <w:tcW w:w="586" w:type="pct"/>
            <w:hideMark/>
          </w:tcPr>
          <w:p w14:paraId="0B55601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655399A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FDD</w:t>
            </w:r>
          </w:p>
        </w:tc>
        <w:tc>
          <w:tcPr>
            <w:tcW w:w="931" w:type="pct"/>
            <w:hideMark/>
          </w:tcPr>
          <w:p w14:paraId="5339C8C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TDD</w:t>
            </w:r>
          </w:p>
        </w:tc>
        <w:tc>
          <w:tcPr>
            <w:tcW w:w="1010" w:type="pct"/>
            <w:hideMark/>
          </w:tcPr>
          <w:p w14:paraId="6AD917F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TDD</w:t>
            </w:r>
          </w:p>
        </w:tc>
      </w:tr>
      <w:tr w:rsidR="00142C10" w:rsidRPr="00566244" w14:paraId="54B54730" w14:textId="77777777" w:rsidTr="00F14378">
        <w:trPr>
          <w:trHeight w:val="361"/>
        </w:trPr>
        <w:tc>
          <w:tcPr>
            <w:tcW w:w="1365" w:type="pct"/>
            <w:hideMark/>
          </w:tcPr>
          <w:p w14:paraId="6226F3C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DLUL configuration</w:t>
            </w:r>
          </w:p>
        </w:tc>
        <w:tc>
          <w:tcPr>
            <w:tcW w:w="586" w:type="pct"/>
            <w:hideMark/>
          </w:tcPr>
          <w:p w14:paraId="0B62624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5861CB0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N.A</w:t>
            </w:r>
          </w:p>
        </w:tc>
        <w:tc>
          <w:tcPr>
            <w:tcW w:w="931" w:type="pct"/>
            <w:hideMark/>
          </w:tcPr>
          <w:p w14:paraId="3AB5FDE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7D1S2U</w:t>
            </w:r>
          </w:p>
        </w:tc>
        <w:tc>
          <w:tcPr>
            <w:tcW w:w="1010" w:type="pct"/>
            <w:hideMark/>
          </w:tcPr>
          <w:p w14:paraId="72DAF35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566244">
              <w:rPr>
                <w:rFonts w:ascii="Times New Roman" w:hAnsi="Times New Roman" w:cs="Times New Roman"/>
              </w:rPr>
              <w:t>DSU</w:t>
            </w:r>
          </w:p>
        </w:tc>
      </w:tr>
      <w:tr w:rsidR="00142C10" w:rsidRPr="00566244" w14:paraId="3147BEB9" w14:textId="77777777" w:rsidTr="00F14378">
        <w:trPr>
          <w:trHeight w:val="361"/>
        </w:trPr>
        <w:tc>
          <w:tcPr>
            <w:tcW w:w="1365" w:type="pct"/>
            <w:hideMark/>
          </w:tcPr>
          <w:p w14:paraId="4978D17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Propagation channel</w:t>
            </w:r>
          </w:p>
        </w:tc>
        <w:tc>
          <w:tcPr>
            <w:tcW w:w="586" w:type="pct"/>
            <w:hideMark/>
          </w:tcPr>
          <w:p w14:paraId="3B093BB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6C45BC9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AWGN</w:t>
            </w:r>
          </w:p>
        </w:tc>
        <w:tc>
          <w:tcPr>
            <w:tcW w:w="931" w:type="pct"/>
            <w:hideMark/>
          </w:tcPr>
          <w:p w14:paraId="4A61D60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AWGN</w:t>
            </w:r>
          </w:p>
        </w:tc>
        <w:tc>
          <w:tcPr>
            <w:tcW w:w="1010" w:type="pct"/>
            <w:hideMark/>
          </w:tcPr>
          <w:p w14:paraId="265BF80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AWGN</w:t>
            </w:r>
          </w:p>
        </w:tc>
      </w:tr>
      <w:tr w:rsidR="00142C10" w:rsidRPr="00566244" w14:paraId="186E4C4F" w14:textId="77777777" w:rsidTr="00F14378">
        <w:trPr>
          <w:trHeight w:val="1793"/>
        </w:trPr>
        <w:tc>
          <w:tcPr>
            <w:tcW w:w="1365" w:type="pct"/>
            <w:hideMark/>
          </w:tcPr>
          <w:p w14:paraId="286C9B4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lastRenderedPageBreak/>
              <w:t>Correlation and antenna configuration</w:t>
            </w:r>
          </w:p>
        </w:tc>
        <w:tc>
          <w:tcPr>
            <w:tcW w:w="586" w:type="pct"/>
            <w:hideMark/>
          </w:tcPr>
          <w:p w14:paraId="698E6F2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184AFC05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2*2, 2*4 with static channel in TS36.101 Annex B</w:t>
            </w:r>
          </w:p>
        </w:tc>
        <w:tc>
          <w:tcPr>
            <w:tcW w:w="931" w:type="pct"/>
            <w:hideMark/>
          </w:tcPr>
          <w:p w14:paraId="0FB2FEE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2*2, 2*4 with static channel in TS36.101 Annex B</w:t>
            </w:r>
          </w:p>
        </w:tc>
        <w:tc>
          <w:tcPr>
            <w:tcW w:w="1010" w:type="pct"/>
            <w:hideMark/>
          </w:tcPr>
          <w:p w14:paraId="60EA529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2Rx 2*2 with static channel in TS36.101 Annex B</w:t>
            </w:r>
          </w:p>
        </w:tc>
      </w:tr>
      <w:tr w:rsidR="00142C10" w:rsidRPr="00566244" w14:paraId="6BE9B315" w14:textId="77777777" w:rsidTr="00F14378">
        <w:trPr>
          <w:trHeight w:val="194"/>
        </w:trPr>
        <w:tc>
          <w:tcPr>
            <w:tcW w:w="5000" w:type="pct"/>
            <w:gridSpan w:val="5"/>
            <w:hideMark/>
          </w:tcPr>
          <w:p w14:paraId="5A723F0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CSI-RS resource setting (periodic)</w:t>
            </w:r>
          </w:p>
        </w:tc>
      </w:tr>
      <w:tr w:rsidR="00142C10" w:rsidRPr="00566244" w14:paraId="2CD69C24" w14:textId="77777777" w:rsidTr="00F14378">
        <w:trPr>
          <w:trHeight w:val="361"/>
        </w:trPr>
        <w:tc>
          <w:tcPr>
            <w:tcW w:w="1365" w:type="pct"/>
            <w:hideMark/>
          </w:tcPr>
          <w:p w14:paraId="7F8812E7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resourceConfigType</w:t>
            </w:r>
          </w:p>
        </w:tc>
        <w:tc>
          <w:tcPr>
            <w:tcW w:w="586" w:type="pct"/>
            <w:hideMark/>
          </w:tcPr>
          <w:p w14:paraId="224A25E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119BC2E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931" w:type="pct"/>
            <w:hideMark/>
          </w:tcPr>
          <w:p w14:paraId="1F90675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1010" w:type="pct"/>
            <w:hideMark/>
          </w:tcPr>
          <w:p w14:paraId="01DA400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</w:tr>
      <w:tr w:rsidR="00142C10" w:rsidRPr="00566244" w14:paraId="4B44D120" w14:textId="77777777" w:rsidTr="00F14378">
        <w:trPr>
          <w:trHeight w:val="376"/>
        </w:trPr>
        <w:tc>
          <w:tcPr>
            <w:tcW w:w="1365" w:type="pct"/>
            <w:hideMark/>
          </w:tcPr>
          <w:p w14:paraId="4030DDE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CSI-RS/CSI-IM periodicity and slot offset</w:t>
            </w:r>
          </w:p>
        </w:tc>
        <w:tc>
          <w:tcPr>
            <w:tcW w:w="586" w:type="pct"/>
            <w:hideMark/>
          </w:tcPr>
          <w:p w14:paraId="2DBCF88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4597FDB5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5slot 1 slot offset</w:t>
            </w:r>
          </w:p>
        </w:tc>
        <w:tc>
          <w:tcPr>
            <w:tcW w:w="931" w:type="pct"/>
            <w:hideMark/>
          </w:tcPr>
          <w:p w14:paraId="72ECE357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5slot </w:t>
            </w:r>
            <w:r w:rsidRPr="00566244">
              <w:rPr>
                <w:rFonts w:ascii="Times New Roman" w:hAnsi="Times New Roman" w:cs="Times New Roman"/>
                <w:lang w:val="en-GB"/>
              </w:rPr>
              <w:t>1 slot offset</w:t>
            </w:r>
          </w:p>
        </w:tc>
        <w:tc>
          <w:tcPr>
            <w:tcW w:w="1010" w:type="pct"/>
            <w:hideMark/>
          </w:tcPr>
          <w:p w14:paraId="04DA719A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8slot </w:t>
            </w:r>
            <w:r w:rsidRPr="00566244">
              <w:rPr>
                <w:rFonts w:ascii="Times New Roman" w:hAnsi="Times New Roman" w:cs="Times New Roman"/>
                <w:lang w:val="en-GB"/>
              </w:rPr>
              <w:t>1 slot offset</w:t>
            </w:r>
          </w:p>
        </w:tc>
      </w:tr>
      <w:tr w:rsidR="00142C10" w:rsidRPr="00566244" w14:paraId="0EFD7263" w14:textId="77777777" w:rsidTr="00F14378">
        <w:trPr>
          <w:trHeight w:val="376"/>
        </w:trPr>
        <w:tc>
          <w:tcPr>
            <w:tcW w:w="1365" w:type="pct"/>
            <w:hideMark/>
          </w:tcPr>
          <w:p w14:paraId="2A178A99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NZP CSI-RS ports</w:t>
            </w:r>
          </w:p>
        </w:tc>
        <w:tc>
          <w:tcPr>
            <w:tcW w:w="586" w:type="pct"/>
            <w:hideMark/>
          </w:tcPr>
          <w:p w14:paraId="642CDE7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285FF8CA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04D82AA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  <w:tc>
          <w:tcPr>
            <w:tcW w:w="931" w:type="pct"/>
            <w:hideMark/>
          </w:tcPr>
          <w:p w14:paraId="73E86D1A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36AE7FFF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port</w:t>
            </w:r>
            <w:r w:rsidRPr="00566244">
              <w:rPr>
                <w:rFonts w:ascii="Times New Roman" w:hAnsi="Times New Roman" w:cs="Times New Roman"/>
                <w:lang w:val="en-GB"/>
              </w:rPr>
              <w:t>{3000,3001}</w:t>
            </w:r>
          </w:p>
        </w:tc>
        <w:tc>
          <w:tcPr>
            <w:tcW w:w="1010" w:type="pct"/>
            <w:hideMark/>
          </w:tcPr>
          <w:p w14:paraId="5F7135B9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1526DD1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</w:tr>
      <w:tr w:rsidR="00142C10" w:rsidRPr="00566244" w14:paraId="1FA54C7A" w14:textId="77777777" w:rsidTr="00F14378">
        <w:trPr>
          <w:trHeight w:val="559"/>
        </w:trPr>
        <w:tc>
          <w:tcPr>
            <w:tcW w:w="1365" w:type="pct"/>
            <w:hideMark/>
          </w:tcPr>
          <w:p w14:paraId="2C19F311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NZP CSI-RS configuration</w:t>
            </w:r>
          </w:p>
          <w:p w14:paraId="7A8EA85E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CDM type/CSIRS resource mapping/CSI-RS-Density</w:t>
            </w:r>
          </w:p>
        </w:tc>
        <w:tc>
          <w:tcPr>
            <w:tcW w:w="586" w:type="pct"/>
            <w:hideMark/>
          </w:tcPr>
          <w:p w14:paraId="4DDE0C25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5A84B3CB" w14:textId="77777777" w:rsidR="00142C10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  <w:lang w:val="en-GB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</w:t>
            </w:r>
          </w:p>
          <w:p w14:paraId="2FF2501C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/density 1]</w:t>
            </w:r>
          </w:p>
        </w:tc>
        <w:tc>
          <w:tcPr>
            <w:tcW w:w="931" w:type="pct"/>
            <w:hideMark/>
          </w:tcPr>
          <w:p w14:paraId="7DF80215" w14:textId="77777777" w:rsidR="00142C10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[FD-</w:t>
            </w:r>
            <w:r w:rsidRPr="00566244">
              <w:rPr>
                <w:rFonts w:ascii="Times New Roman" w:hAnsi="Times New Roman" w:cs="Times New Roman"/>
                <w:lang w:val="en-GB"/>
              </w:rPr>
              <w:t>CDM2</w:t>
            </w:r>
          </w:p>
          <w:p w14:paraId="2E74DD83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/density 1]</w:t>
            </w:r>
          </w:p>
        </w:tc>
        <w:tc>
          <w:tcPr>
            <w:tcW w:w="1010" w:type="pct"/>
            <w:hideMark/>
          </w:tcPr>
          <w:p w14:paraId="5462A40F" w14:textId="77777777" w:rsidR="00142C10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  <w:lang w:val="en-GB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</w:t>
            </w:r>
          </w:p>
          <w:p w14:paraId="673CB980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/density 1]</w:t>
            </w:r>
          </w:p>
        </w:tc>
      </w:tr>
      <w:tr w:rsidR="00142C10" w:rsidRPr="00566244" w14:paraId="27537F19" w14:textId="77777777" w:rsidTr="00F14378">
        <w:trPr>
          <w:trHeight w:val="194"/>
        </w:trPr>
        <w:tc>
          <w:tcPr>
            <w:tcW w:w="5000" w:type="pct"/>
            <w:gridSpan w:val="5"/>
            <w:hideMark/>
          </w:tcPr>
          <w:p w14:paraId="2373AA28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 report setting (periodic)</w:t>
            </w:r>
          </w:p>
        </w:tc>
      </w:tr>
      <w:tr w:rsidR="00142C10" w:rsidRPr="00566244" w14:paraId="5646F32C" w14:textId="77777777" w:rsidTr="00F14378">
        <w:trPr>
          <w:trHeight w:val="361"/>
        </w:trPr>
        <w:tc>
          <w:tcPr>
            <w:tcW w:w="1365" w:type="pct"/>
            <w:hideMark/>
          </w:tcPr>
          <w:p w14:paraId="493FAF4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reportConfigType</w:t>
            </w:r>
          </w:p>
        </w:tc>
        <w:tc>
          <w:tcPr>
            <w:tcW w:w="586" w:type="pct"/>
            <w:hideMark/>
          </w:tcPr>
          <w:p w14:paraId="2B33544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6B346DA5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931" w:type="pct"/>
            <w:hideMark/>
          </w:tcPr>
          <w:p w14:paraId="555F54F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1010" w:type="pct"/>
            <w:hideMark/>
          </w:tcPr>
          <w:p w14:paraId="454A811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</w:tr>
      <w:tr w:rsidR="00142C10" w:rsidRPr="00566244" w14:paraId="03C77ED8" w14:textId="77777777" w:rsidTr="00F14378">
        <w:trPr>
          <w:trHeight w:val="373"/>
        </w:trPr>
        <w:tc>
          <w:tcPr>
            <w:tcW w:w="1365" w:type="pct"/>
            <w:hideMark/>
          </w:tcPr>
          <w:p w14:paraId="7AEBB21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Reporting periodicity and   slot offset</w:t>
            </w:r>
          </w:p>
        </w:tc>
        <w:tc>
          <w:tcPr>
            <w:tcW w:w="586" w:type="pct"/>
            <w:hideMark/>
          </w:tcPr>
          <w:p w14:paraId="3F1B93F7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2008376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5/1</w:t>
            </w:r>
          </w:p>
        </w:tc>
        <w:tc>
          <w:tcPr>
            <w:tcW w:w="931" w:type="pct"/>
            <w:hideMark/>
          </w:tcPr>
          <w:p w14:paraId="76417D78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10/1</w:t>
            </w:r>
          </w:p>
        </w:tc>
        <w:tc>
          <w:tcPr>
            <w:tcW w:w="1010" w:type="pct"/>
            <w:hideMark/>
          </w:tcPr>
          <w:p w14:paraId="497760C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8/1</w:t>
            </w:r>
          </w:p>
        </w:tc>
      </w:tr>
      <w:tr w:rsidR="00142C10" w:rsidRPr="00566244" w14:paraId="703CD276" w14:textId="77777777" w:rsidTr="00F14378">
        <w:trPr>
          <w:trHeight w:val="361"/>
        </w:trPr>
        <w:tc>
          <w:tcPr>
            <w:tcW w:w="1365" w:type="pct"/>
            <w:hideMark/>
          </w:tcPr>
          <w:p w14:paraId="1759D6D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Codebook Restriction</w:t>
            </w:r>
          </w:p>
        </w:tc>
        <w:tc>
          <w:tcPr>
            <w:tcW w:w="586" w:type="pct"/>
            <w:hideMark/>
          </w:tcPr>
          <w:p w14:paraId="6C93128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613A8F85" w14:textId="77777777" w:rsidR="00142C10" w:rsidRDefault="00142C10" w:rsidP="00F14378">
            <w:pPr>
              <w:spacing w:after="120" w:line="360" w:lineRule="auto"/>
              <w:rPr>
                <w:rFonts w:ascii="Times New Roman" w:hAnsi="Times New Roman" w:cs="Times New Roman"/>
                <w:lang w:val="en-GB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010000 </w:t>
            </w:r>
          </w:p>
          <w:p w14:paraId="1EA0D07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(fixed rank2)</w:t>
            </w:r>
          </w:p>
        </w:tc>
        <w:tc>
          <w:tcPr>
            <w:tcW w:w="931" w:type="pct"/>
            <w:hideMark/>
          </w:tcPr>
          <w:p w14:paraId="1A691A7A" w14:textId="77777777" w:rsidR="00142C10" w:rsidRDefault="00142C10" w:rsidP="00F14378">
            <w:pPr>
              <w:spacing w:after="120" w:line="360" w:lineRule="auto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010000</w:t>
            </w:r>
          </w:p>
          <w:p w14:paraId="4D29803A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(fixed </w:t>
            </w:r>
            <w:r w:rsidRPr="00566244">
              <w:rPr>
                <w:rFonts w:ascii="Times New Roman" w:hAnsi="Times New Roman" w:cs="Times New Roman"/>
                <w:lang w:val="en-GB"/>
              </w:rPr>
              <w:t>rank2)</w:t>
            </w:r>
          </w:p>
        </w:tc>
        <w:tc>
          <w:tcPr>
            <w:tcW w:w="1010" w:type="pct"/>
            <w:hideMark/>
          </w:tcPr>
          <w:p w14:paraId="4C291CF7" w14:textId="77777777" w:rsidR="00142C10" w:rsidRDefault="00142C10" w:rsidP="00F14378">
            <w:pPr>
              <w:spacing w:after="120" w:line="360" w:lineRule="auto"/>
              <w:rPr>
                <w:rFonts w:ascii="Times New Roman" w:hAnsi="Times New Roman" w:cs="Times New Roman"/>
                <w:lang w:val="en-GB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010000 </w:t>
            </w:r>
          </w:p>
          <w:p w14:paraId="60491F2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(fixed rank2)</w:t>
            </w:r>
          </w:p>
        </w:tc>
      </w:tr>
      <w:tr w:rsidR="00142C10" w:rsidRPr="00566244" w14:paraId="6D25659A" w14:textId="77777777" w:rsidTr="00F14378">
        <w:trPr>
          <w:trHeight w:val="361"/>
        </w:trPr>
        <w:tc>
          <w:tcPr>
            <w:tcW w:w="1365" w:type="pct"/>
            <w:hideMark/>
          </w:tcPr>
          <w:p w14:paraId="6862FB0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Reporting granularity</w:t>
            </w:r>
          </w:p>
        </w:tc>
        <w:tc>
          <w:tcPr>
            <w:tcW w:w="586" w:type="pct"/>
            <w:hideMark/>
          </w:tcPr>
          <w:p w14:paraId="3844B5E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3F040709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931" w:type="pct"/>
            <w:hideMark/>
          </w:tcPr>
          <w:p w14:paraId="188EB81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1010" w:type="pct"/>
            <w:hideMark/>
          </w:tcPr>
          <w:p w14:paraId="363A143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</w:tr>
      <w:tr w:rsidR="00142C10" w:rsidRPr="00566244" w14:paraId="0B78F7FE" w14:textId="77777777" w:rsidTr="00F14378">
        <w:trPr>
          <w:trHeight w:val="373"/>
        </w:trPr>
        <w:tc>
          <w:tcPr>
            <w:tcW w:w="1365" w:type="pct"/>
            <w:hideMark/>
          </w:tcPr>
          <w:p w14:paraId="4EB7C1E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Physical channel for reporting</w:t>
            </w:r>
          </w:p>
        </w:tc>
        <w:tc>
          <w:tcPr>
            <w:tcW w:w="586" w:type="pct"/>
            <w:hideMark/>
          </w:tcPr>
          <w:p w14:paraId="7A977A09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20319C6A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931" w:type="pct"/>
            <w:hideMark/>
          </w:tcPr>
          <w:p w14:paraId="2A4A4CC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1010" w:type="pct"/>
            <w:hideMark/>
          </w:tcPr>
          <w:p w14:paraId="7F701F98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</w:tr>
      <w:tr w:rsidR="00142C10" w:rsidRPr="00566244" w14:paraId="1FAE69C8" w14:textId="77777777" w:rsidTr="00F14378">
        <w:trPr>
          <w:trHeight w:val="361"/>
        </w:trPr>
        <w:tc>
          <w:tcPr>
            <w:tcW w:w="1365" w:type="pct"/>
            <w:hideMark/>
          </w:tcPr>
          <w:p w14:paraId="3ACE82C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PUCCH reporting format</w:t>
            </w:r>
          </w:p>
        </w:tc>
        <w:tc>
          <w:tcPr>
            <w:tcW w:w="586" w:type="pct"/>
            <w:hideMark/>
          </w:tcPr>
          <w:p w14:paraId="1F7C967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09A427B9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31" w:type="pct"/>
            <w:hideMark/>
          </w:tcPr>
          <w:p w14:paraId="7994A04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10" w:type="pct"/>
            <w:hideMark/>
          </w:tcPr>
          <w:p w14:paraId="55D6775F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142C10" w:rsidRPr="00566244" w14:paraId="063615AA" w14:textId="77777777" w:rsidTr="00F14378">
        <w:trPr>
          <w:trHeight w:val="361"/>
        </w:trPr>
        <w:tc>
          <w:tcPr>
            <w:tcW w:w="1365" w:type="pct"/>
            <w:hideMark/>
          </w:tcPr>
          <w:p w14:paraId="011CD13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CQI table</w:t>
            </w:r>
          </w:p>
        </w:tc>
        <w:tc>
          <w:tcPr>
            <w:tcW w:w="586" w:type="pct"/>
            <w:hideMark/>
          </w:tcPr>
          <w:p w14:paraId="4992B6E5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pct"/>
            <w:hideMark/>
          </w:tcPr>
          <w:p w14:paraId="1C7F4477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931" w:type="pct"/>
            <w:hideMark/>
          </w:tcPr>
          <w:p w14:paraId="59723CE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1010" w:type="pct"/>
            <w:hideMark/>
          </w:tcPr>
          <w:p w14:paraId="0E985D0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1 without 256QAM</w:t>
            </w:r>
          </w:p>
        </w:tc>
      </w:tr>
    </w:tbl>
    <w:p w14:paraId="63E9C3BE" w14:textId="77777777" w:rsidR="00142C10" w:rsidRDefault="00142C10" w:rsidP="00142C10">
      <w:pPr>
        <w:spacing w:after="120" w:line="360" w:lineRule="auto"/>
        <w:rPr>
          <w:rFonts w:ascii="Times New Roman" w:hAnsi="Times New Roman" w:cs="Times New Roman"/>
        </w:rPr>
      </w:pPr>
    </w:p>
    <w:p w14:paraId="1A073794" w14:textId="77777777" w:rsidR="00142C10" w:rsidRDefault="00142C10" w:rsidP="00142C10">
      <w:pPr>
        <w:pStyle w:val="2"/>
      </w:pPr>
      <w:r>
        <w:rPr>
          <w:rFonts w:hint="eastAsia"/>
        </w:rPr>
        <w:lastRenderedPageBreak/>
        <w:t xml:space="preserve">For </w:t>
      </w:r>
      <w:r>
        <w:t>CQI</w:t>
      </w:r>
      <w:r>
        <w:rPr>
          <w:rFonts w:hint="eastAsia"/>
        </w:rPr>
        <w:t xml:space="preserve"> (</w:t>
      </w:r>
      <w:r>
        <w:t>Fading</w:t>
      </w:r>
      <w:r>
        <w:rPr>
          <w:rFonts w:hint="eastAsia"/>
        </w:rPr>
        <w:t>)</w:t>
      </w:r>
    </w:p>
    <w:p w14:paraId="21EBDD4B" w14:textId="77777777" w:rsidR="00142C10" w:rsidRPr="00382FAA" w:rsidRDefault="00142C10" w:rsidP="00142C10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</w:t>
      </w:r>
      <w:r w:rsidRPr="00EA39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CQI fading </w:t>
      </w:r>
      <w:r w:rsidRPr="00EA39C2">
        <w:rPr>
          <w:rFonts w:ascii="Times New Roman" w:hAnsi="Times New Roman"/>
        </w:rPr>
        <w:t>Test parameters</w:t>
      </w:r>
    </w:p>
    <w:tbl>
      <w:tblPr>
        <w:tblStyle w:val="ae"/>
        <w:tblW w:w="5000" w:type="pct"/>
        <w:tblLook w:val="0600" w:firstRow="0" w:lastRow="0" w:firstColumn="0" w:lastColumn="0" w:noHBand="1" w:noVBand="1"/>
      </w:tblPr>
      <w:tblGrid>
        <w:gridCol w:w="2552"/>
        <w:gridCol w:w="1096"/>
        <w:gridCol w:w="1876"/>
        <w:gridCol w:w="1842"/>
        <w:gridCol w:w="1984"/>
      </w:tblGrid>
      <w:tr w:rsidR="00142C10" w:rsidRPr="00566244" w14:paraId="3172BCAB" w14:textId="77777777" w:rsidTr="00F14378">
        <w:trPr>
          <w:trHeight w:val="442"/>
        </w:trPr>
        <w:tc>
          <w:tcPr>
            <w:tcW w:w="1365" w:type="pct"/>
            <w:hideMark/>
          </w:tcPr>
          <w:p w14:paraId="7095466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Parameter</w:t>
            </w:r>
          </w:p>
        </w:tc>
        <w:tc>
          <w:tcPr>
            <w:tcW w:w="586" w:type="pct"/>
            <w:hideMark/>
          </w:tcPr>
          <w:p w14:paraId="29BA0A0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Unit</w:t>
            </w:r>
          </w:p>
        </w:tc>
        <w:tc>
          <w:tcPr>
            <w:tcW w:w="1003" w:type="pct"/>
            <w:hideMark/>
          </w:tcPr>
          <w:p w14:paraId="611F5BB9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Fading CQI test1 </w:t>
            </w:r>
            <w:r w:rsidRPr="00566244">
              <w:rPr>
                <w:rFonts w:ascii="Times New Roman" w:hAnsi="Times New Roman" w:cs="Times New Roman"/>
                <w:lang w:val="en-GB"/>
              </w:rPr>
              <w:t>(FR1 FDD)</w:t>
            </w:r>
          </w:p>
        </w:tc>
        <w:tc>
          <w:tcPr>
            <w:tcW w:w="985" w:type="pct"/>
            <w:hideMark/>
          </w:tcPr>
          <w:p w14:paraId="0B0EB65B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Fading CQI test2 </w:t>
            </w:r>
            <w:r w:rsidRPr="00566244">
              <w:rPr>
                <w:rFonts w:ascii="Times New Roman" w:hAnsi="Times New Roman" w:cs="Times New Roman"/>
              </w:rPr>
              <w:t>(FR1 TDD)</w:t>
            </w:r>
          </w:p>
        </w:tc>
        <w:tc>
          <w:tcPr>
            <w:tcW w:w="1061" w:type="pct"/>
            <w:hideMark/>
          </w:tcPr>
          <w:p w14:paraId="4E7674FC" w14:textId="77777777" w:rsidR="00142C10" w:rsidRPr="00566244" w:rsidRDefault="00142C10" w:rsidP="00F14378">
            <w:pPr>
              <w:spacing w:after="120" w:line="360" w:lineRule="auto"/>
              <w:jc w:val="left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Fading CQI test</w:t>
            </w:r>
            <w:r>
              <w:rPr>
                <w:rFonts w:ascii="Times New Roman" w:hAnsi="Times New Roman" w:cs="Times New Roman"/>
                <w:lang w:val="en-GB"/>
              </w:rPr>
              <w:t>3</w:t>
            </w:r>
            <w:r w:rsidRPr="00566244">
              <w:rPr>
                <w:rFonts w:ascii="Times New Roman" w:hAnsi="Times New Roman" w:cs="Times New Roman"/>
                <w:lang w:val="en-GB"/>
              </w:rPr>
              <w:t xml:space="preserve"> (FR2</w:t>
            </w:r>
            <w:r>
              <w:rPr>
                <w:rFonts w:ascii="Times New Roman" w:hAnsi="Times New Roman" w:cs="Times New Roman"/>
                <w:lang w:val="en-GB"/>
              </w:rPr>
              <w:t xml:space="preserve"> TDD</w:t>
            </w:r>
            <w:r w:rsidRPr="00566244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142C10" w:rsidRPr="00566244" w14:paraId="763D6B7D" w14:textId="77777777" w:rsidTr="00F14378">
        <w:trPr>
          <w:trHeight w:val="228"/>
        </w:trPr>
        <w:tc>
          <w:tcPr>
            <w:tcW w:w="5000" w:type="pct"/>
            <w:gridSpan w:val="5"/>
            <w:hideMark/>
          </w:tcPr>
          <w:p w14:paraId="19BCACC9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System parameter</w:t>
            </w:r>
          </w:p>
        </w:tc>
      </w:tr>
      <w:tr w:rsidR="00142C10" w:rsidRPr="00566244" w14:paraId="1A9135CB" w14:textId="77777777" w:rsidTr="00F14378">
        <w:trPr>
          <w:trHeight w:val="455"/>
        </w:trPr>
        <w:tc>
          <w:tcPr>
            <w:tcW w:w="1365" w:type="pct"/>
            <w:hideMark/>
          </w:tcPr>
          <w:p w14:paraId="2D519DC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Bandwidth/SCS</w:t>
            </w:r>
          </w:p>
        </w:tc>
        <w:tc>
          <w:tcPr>
            <w:tcW w:w="586" w:type="pct"/>
            <w:hideMark/>
          </w:tcPr>
          <w:p w14:paraId="2F1E055A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MHz/kHz</w:t>
            </w:r>
          </w:p>
        </w:tc>
        <w:tc>
          <w:tcPr>
            <w:tcW w:w="1003" w:type="pct"/>
            <w:hideMark/>
          </w:tcPr>
          <w:p w14:paraId="2DC01A6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10MHz /15kHz</w:t>
            </w:r>
          </w:p>
        </w:tc>
        <w:tc>
          <w:tcPr>
            <w:tcW w:w="985" w:type="pct"/>
            <w:hideMark/>
          </w:tcPr>
          <w:p w14:paraId="3DC27B1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40MHz/30kHz</w:t>
            </w:r>
          </w:p>
        </w:tc>
        <w:tc>
          <w:tcPr>
            <w:tcW w:w="1061" w:type="pct"/>
            <w:hideMark/>
          </w:tcPr>
          <w:p w14:paraId="68F8599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100MHz/120kHz</w:t>
            </w:r>
          </w:p>
        </w:tc>
      </w:tr>
      <w:tr w:rsidR="00142C10" w:rsidRPr="00566244" w14:paraId="505A0727" w14:textId="77777777" w:rsidTr="00F14378">
        <w:trPr>
          <w:trHeight w:val="442"/>
        </w:trPr>
        <w:tc>
          <w:tcPr>
            <w:tcW w:w="1365" w:type="pct"/>
            <w:hideMark/>
          </w:tcPr>
          <w:p w14:paraId="4FC97AF8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Transmission Scheme</w:t>
            </w:r>
          </w:p>
        </w:tc>
        <w:tc>
          <w:tcPr>
            <w:tcW w:w="586" w:type="pct"/>
            <w:hideMark/>
          </w:tcPr>
          <w:p w14:paraId="7F7F6E35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56B3D998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85" w:type="pct"/>
            <w:hideMark/>
          </w:tcPr>
          <w:p w14:paraId="4CAF7D4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1" w:type="pct"/>
            <w:hideMark/>
          </w:tcPr>
          <w:p w14:paraId="0364E2B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142C10" w:rsidRPr="00566244" w14:paraId="368050BF" w14:textId="77777777" w:rsidTr="00F14378">
        <w:trPr>
          <w:trHeight w:val="442"/>
        </w:trPr>
        <w:tc>
          <w:tcPr>
            <w:tcW w:w="1365" w:type="pct"/>
            <w:hideMark/>
          </w:tcPr>
          <w:p w14:paraId="28D1555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Duplex Mode</w:t>
            </w:r>
          </w:p>
        </w:tc>
        <w:tc>
          <w:tcPr>
            <w:tcW w:w="586" w:type="pct"/>
            <w:hideMark/>
          </w:tcPr>
          <w:p w14:paraId="01C47D5F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6A0A5BE8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FDD </w:t>
            </w:r>
          </w:p>
        </w:tc>
        <w:tc>
          <w:tcPr>
            <w:tcW w:w="985" w:type="pct"/>
            <w:hideMark/>
          </w:tcPr>
          <w:p w14:paraId="2A74CE8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TDD</w:t>
            </w:r>
          </w:p>
        </w:tc>
        <w:tc>
          <w:tcPr>
            <w:tcW w:w="1061" w:type="pct"/>
            <w:hideMark/>
          </w:tcPr>
          <w:p w14:paraId="5E246D4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TDD</w:t>
            </w:r>
          </w:p>
        </w:tc>
      </w:tr>
      <w:tr w:rsidR="00142C10" w:rsidRPr="00566244" w14:paraId="79EF45E2" w14:textId="77777777" w:rsidTr="00F14378">
        <w:trPr>
          <w:trHeight w:val="442"/>
        </w:trPr>
        <w:tc>
          <w:tcPr>
            <w:tcW w:w="1365" w:type="pct"/>
            <w:hideMark/>
          </w:tcPr>
          <w:p w14:paraId="73A68C1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DLUL configuration</w:t>
            </w:r>
          </w:p>
        </w:tc>
        <w:tc>
          <w:tcPr>
            <w:tcW w:w="586" w:type="pct"/>
            <w:hideMark/>
          </w:tcPr>
          <w:p w14:paraId="575882D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799FD54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N.A</w:t>
            </w:r>
          </w:p>
        </w:tc>
        <w:tc>
          <w:tcPr>
            <w:tcW w:w="985" w:type="pct"/>
            <w:hideMark/>
          </w:tcPr>
          <w:p w14:paraId="03C5217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7D1S2U</w:t>
            </w:r>
          </w:p>
        </w:tc>
        <w:tc>
          <w:tcPr>
            <w:tcW w:w="1061" w:type="pct"/>
            <w:hideMark/>
          </w:tcPr>
          <w:p w14:paraId="3CA0A539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DDSU</w:t>
            </w:r>
          </w:p>
        </w:tc>
      </w:tr>
      <w:tr w:rsidR="00142C10" w:rsidRPr="00566244" w14:paraId="196C6A36" w14:textId="77777777" w:rsidTr="00F14378">
        <w:trPr>
          <w:trHeight w:val="442"/>
        </w:trPr>
        <w:tc>
          <w:tcPr>
            <w:tcW w:w="1365" w:type="pct"/>
            <w:hideMark/>
          </w:tcPr>
          <w:p w14:paraId="6B58E88F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Propagation channel</w:t>
            </w:r>
          </w:p>
        </w:tc>
        <w:tc>
          <w:tcPr>
            <w:tcW w:w="586" w:type="pct"/>
            <w:hideMark/>
          </w:tcPr>
          <w:p w14:paraId="4CDEA0B9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13C8ACE8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TDL_A 30ns, 5Hz</w:t>
            </w:r>
          </w:p>
        </w:tc>
        <w:tc>
          <w:tcPr>
            <w:tcW w:w="985" w:type="pct"/>
            <w:hideMark/>
          </w:tcPr>
          <w:p w14:paraId="149DEFA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TDL_A 30ns, 5</w:t>
            </w:r>
            <w:r w:rsidRPr="00566244">
              <w:rPr>
                <w:rFonts w:ascii="Times New Roman" w:hAnsi="Times New Roman" w:cs="Times New Roman"/>
              </w:rPr>
              <w:t>Hz</w:t>
            </w:r>
          </w:p>
        </w:tc>
        <w:tc>
          <w:tcPr>
            <w:tcW w:w="1061" w:type="pct"/>
            <w:hideMark/>
          </w:tcPr>
          <w:p w14:paraId="09FF124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TDL_A 30ns, 3</w:t>
            </w:r>
            <w:r w:rsidRPr="00566244">
              <w:rPr>
                <w:rFonts w:ascii="Times New Roman" w:hAnsi="Times New Roman" w:cs="Times New Roman"/>
              </w:rPr>
              <w:t>5Hz</w:t>
            </w:r>
          </w:p>
        </w:tc>
      </w:tr>
      <w:tr w:rsidR="00142C10" w:rsidRPr="00566244" w14:paraId="3CBCA5A3" w14:textId="77777777" w:rsidTr="00F14378">
        <w:trPr>
          <w:trHeight w:val="652"/>
        </w:trPr>
        <w:tc>
          <w:tcPr>
            <w:tcW w:w="1365" w:type="pct"/>
            <w:hideMark/>
          </w:tcPr>
          <w:p w14:paraId="6F33533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Correlation and antenna configuration</w:t>
            </w:r>
          </w:p>
        </w:tc>
        <w:tc>
          <w:tcPr>
            <w:tcW w:w="586" w:type="pct"/>
            <w:hideMark/>
          </w:tcPr>
          <w:p w14:paraId="1F0D18CA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547CB7C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2Rx 2*2  </w:t>
            </w:r>
          </w:p>
          <w:p w14:paraId="4FA22DB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4Rx: 2*4 </w:t>
            </w:r>
          </w:p>
          <w:p w14:paraId="1BBFE38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[ULA  High] for 2Rx</w:t>
            </w:r>
          </w:p>
          <w:p w14:paraId="2B89628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[XP High] for 4Rx</w:t>
            </w:r>
          </w:p>
        </w:tc>
        <w:tc>
          <w:tcPr>
            <w:tcW w:w="985" w:type="pct"/>
            <w:hideMark/>
          </w:tcPr>
          <w:p w14:paraId="50969C4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2Rx 2*2  </w:t>
            </w:r>
          </w:p>
          <w:p w14:paraId="3CF54C1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4Rx: 2*4 </w:t>
            </w:r>
          </w:p>
          <w:p w14:paraId="29741BF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[ULA  High] for 2Rx</w:t>
            </w:r>
          </w:p>
          <w:p w14:paraId="6660B86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[XP High ]for 4Rx</w:t>
            </w:r>
          </w:p>
        </w:tc>
        <w:tc>
          <w:tcPr>
            <w:tcW w:w="1061" w:type="pct"/>
            <w:hideMark/>
          </w:tcPr>
          <w:p w14:paraId="278E343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2Rx 2*2 </w:t>
            </w:r>
          </w:p>
          <w:p w14:paraId="1574CBD7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[ULA High]</w:t>
            </w:r>
          </w:p>
        </w:tc>
      </w:tr>
      <w:tr w:rsidR="00142C10" w:rsidRPr="00566244" w14:paraId="0FEA3015" w14:textId="77777777" w:rsidTr="00F14378">
        <w:trPr>
          <w:trHeight w:val="228"/>
        </w:trPr>
        <w:tc>
          <w:tcPr>
            <w:tcW w:w="5000" w:type="pct"/>
            <w:gridSpan w:val="5"/>
            <w:hideMark/>
          </w:tcPr>
          <w:p w14:paraId="2C2B305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CSI-RS resource setting (periodic)</w:t>
            </w:r>
          </w:p>
        </w:tc>
      </w:tr>
      <w:tr w:rsidR="00142C10" w:rsidRPr="00566244" w14:paraId="61798579" w14:textId="77777777" w:rsidTr="00F14378">
        <w:trPr>
          <w:trHeight w:val="442"/>
        </w:trPr>
        <w:tc>
          <w:tcPr>
            <w:tcW w:w="1365" w:type="pct"/>
            <w:hideMark/>
          </w:tcPr>
          <w:p w14:paraId="26434B2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resourceConfigType</w:t>
            </w:r>
          </w:p>
        </w:tc>
        <w:tc>
          <w:tcPr>
            <w:tcW w:w="586" w:type="pct"/>
            <w:hideMark/>
          </w:tcPr>
          <w:p w14:paraId="7EA5FEF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41340D1F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Periodic </w:t>
            </w:r>
          </w:p>
        </w:tc>
        <w:tc>
          <w:tcPr>
            <w:tcW w:w="985" w:type="pct"/>
            <w:hideMark/>
          </w:tcPr>
          <w:p w14:paraId="04E8369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Periodic </w:t>
            </w:r>
          </w:p>
        </w:tc>
        <w:tc>
          <w:tcPr>
            <w:tcW w:w="1061" w:type="pct"/>
            <w:hideMark/>
          </w:tcPr>
          <w:p w14:paraId="5B8391B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Ap</w:t>
            </w:r>
            <w:r w:rsidRPr="00566244">
              <w:rPr>
                <w:rFonts w:ascii="Times New Roman" w:hAnsi="Times New Roman" w:cs="Times New Roman"/>
                <w:lang w:val="en-GB"/>
              </w:rPr>
              <w:t xml:space="preserve">eriodic </w:t>
            </w:r>
          </w:p>
        </w:tc>
      </w:tr>
      <w:tr w:rsidR="00142C10" w:rsidRPr="00566244" w14:paraId="0A77E2D7" w14:textId="77777777" w:rsidTr="00F14378">
        <w:trPr>
          <w:trHeight w:val="455"/>
        </w:trPr>
        <w:tc>
          <w:tcPr>
            <w:tcW w:w="1365" w:type="pct"/>
            <w:hideMark/>
          </w:tcPr>
          <w:p w14:paraId="0E02600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NZP CSI-RS ports</w:t>
            </w:r>
          </w:p>
        </w:tc>
        <w:tc>
          <w:tcPr>
            <w:tcW w:w="586" w:type="pct"/>
            <w:hideMark/>
          </w:tcPr>
          <w:p w14:paraId="0C2BBE8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0539C2F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13F89FB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  <w:tc>
          <w:tcPr>
            <w:tcW w:w="985" w:type="pct"/>
            <w:hideMark/>
          </w:tcPr>
          <w:p w14:paraId="44134B1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333408D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  <w:tc>
          <w:tcPr>
            <w:tcW w:w="1061" w:type="pct"/>
            <w:hideMark/>
          </w:tcPr>
          <w:p w14:paraId="6E432FD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2290076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</w:tr>
      <w:tr w:rsidR="00142C10" w:rsidRPr="00566244" w14:paraId="3FB1ABA2" w14:textId="77777777" w:rsidTr="00F14378">
        <w:trPr>
          <w:trHeight w:val="682"/>
        </w:trPr>
        <w:tc>
          <w:tcPr>
            <w:tcW w:w="1365" w:type="pct"/>
            <w:hideMark/>
          </w:tcPr>
          <w:p w14:paraId="34461A5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NZP CSI-RS configuration</w:t>
            </w:r>
          </w:p>
          <w:p w14:paraId="006D32F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CDM type/CSIRS resource mapping/CSI-RS-Density</w:t>
            </w:r>
          </w:p>
        </w:tc>
        <w:tc>
          <w:tcPr>
            <w:tcW w:w="586" w:type="pct"/>
            <w:hideMark/>
          </w:tcPr>
          <w:p w14:paraId="7849839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374987A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  <w:tc>
          <w:tcPr>
            <w:tcW w:w="985" w:type="pct"/>
            <w:hideMark/>
          </w:tcPr>
          <w:p w14:paraId="1AE6E52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  <w:tc>
          <w:tcPr>
            <w:tcW w:w="1061" w:type="pct"/>
            <w:hideMark/>
          </w:tcPr>
          <w:p w14:paraId="26F27CF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</w:tr>
      <w:tr w:rsidR="00142C10" w:rsidRPr="00566244" w14:paraId="3E7E0B53" w14:textId="77777777" w:rsidTr="00F14378">
        <w:trPr>
          <w:trHeight w:val="228"/>
        </w:trPr>
        <w:tc>
          <w:tcPr>
            <w:tcW w:w="5000" w:type="pct"/>
            <w:gridSpan w:val="5"/>
            <w:hideMark/>
          </w:tcPr>
          <w:p w14:paraId="1E1248C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 report setting (periodic)</w:t>
            </w:r>
          </w:p>
        </w:tc>
      </w:tr>
      <w:tr w:rsidR="00142C10" w:rsidRPr="00566244" w14:paraId="1EFFC1A0" w14:textId="77777777" w:rsidTr="00F14378">
        <w:trPr>
          <w:trHeight w:val="442"/>
        </w:trPr>
        <w:tc>
          <w:tcPr>
            <w:tcW w:w="1365" w:type="pct"/>
            <w:hideMark/>
          </w:tcPr>
          <w:p w14:paraId="0485489F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reportConfigType</w:t>
            </w:r>
          </w:p>
        </w:tc>
        <w:tc>
          <w:tcPr>
            <w:tcW w:w="586" w:type="pct"/>
            <w:hideMark/>
          </w:tcPr>
          <w:p w14:paraId="083FAA98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0D8050D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P</w:t>
            </w:r>
            <w:r w:rsidRPr="00566244">
              <w:rPr>
                <w:rFonts w:ascii="Times New Roman" w:hAnsi="Times New Roman" w:cs="Times New Roman"/>
                <w:lang w:val="en-GB"/>
              </w:rPr>
              <w:t>eriodic</w:t>
            </w:r>
          </w:p>
        </w:tc>
        <w:tc>
          <w:tcPr>
            <w:tcW w:w="985" w:type="pct"/>
            <w:hideMark/>
          </w:tcPr>
          <w:p w14:paraId="0EAA878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P</w:t>
            </w:r>
            <w:r w:rsidRPr="00566244">
              <w:rPr>
                <w:rFonts w:ascii="Times New Roman" w:hAnsi="Times New Roman" w:cs="Times New Roman"/>
                <w:lang w:val="en-GB"/>
              </w:rPr>
              <w:t>eriodic</w:t>
            </w:r>
          </w:p>
        </w:tc>
        <w:tc>
          <w:tcPr>
            <w:tcW w:w="1061" w:type="pct"/>
            <w:hideMark/>
          </w:tcPr>
          <w:p w14:paraId="3F1EE338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</w:t>
            </w: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</w:tr>
      <w:tr w:rsidR="00142C10" w:rsidRPr="00566244" w14:paraId="5AE18379" w14:textId="77777777" w:rsidTr="00F14378">
        <w:trPr>
          <w:trHeight w:val="455"/>
        </w:trPr>
        <w:tc>
          <w:tcPr>
            <w:tcW w:w="1365" w:type="pct"/>
            <w:hideMark/>
          </w:tcPr>
          <w:p w14:paraId="54B3C847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lastRenderedPageBreak/>
              <w:t>Reporting periodicity and   slot offset</w:t>
            </w:r>
          </w:p>
        </w:tc>
        <w:tc>
          <w:tcPr>
            <w:tcW w:w="586" w:type="pct"/>
            <w:hideMark/>
          </w:tcPr>
          <w:p w14:paraId="10172BA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63F17F2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5/1</w:t>
            </w:r>
          </w:p>
        </w:tc>
        <w:tc>
          <w:tcPr>
            <w:tcW w:w="985" w:type="pct"/>
            <w:hideMark/>
          </w:tcPr>
          <w:p w14:paraId="42A8CA5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10/1</w:t>
            </w:r>
          </w:p>
        </w:tc>
        <w:tc>
          <w:tcPr>
            <w:tcW w:w="1061" w:type="pct"/>
            <w:hideMark/>
          </w:tcPr>
          <w:p w14:paraId="606697F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8/1</w:t>
            </w:r>
          </w:p>
        </w:tc>
      </w:tr>
      <w:tr w:rsidR="00142C10" w:rsidRPr="00566244" w14:paraId="551650C6" w14:textId="77777777" w:rsidTr="00F14378">
        <w:trPr>
          <w:trHeight w:val="442"/>
        </w:trPr>
        <w:tc>
          <w:tcPr>
            <w:tcW w:w="1365" w:type="pct"/>
            <w:hideMark/>
          </w:tcPr>
          <w:p w14:paraId="187DAC80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Codebook Restriction</w:t>
            </w:r>
          </w:p>
        </w:tc>
        <w:tc>
          <w:tcPr>
            <w:tcW w:w="586" w:type="pct"/>
            <w:hideMark/>
          </w:tcPr>
          <w:p w14:paraId="284F616D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08594B8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000001</w:t>
            </w:r>
          </w:p>
        </w:tc>
        <w:tc>
          <w:tcPr>
            <w:tcW w:w="985" w:type="pct"/>
            <w:hideMark/>
          </w:tcPr>
          <w:p w14:paraId="64B3EF2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000001</w:t>
            </w:r>
          </w:p>
        </w:tc>
        <w:tc>
          <w:tcPr>
            <w:tcW w:w="1061" w:type="pct"/>
            <w:hideMark/>
          </w:tcPr>
          <w:p w14:paraId="65E9CACF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000001</w:t>
            </w:r>
          </w:p>
        </w:tc>
      </w:tr>
      <w:tr w:rsidR="00142C10" w:rsidRPr="00566244" w14:paraId="490F22A8" w14:textId="77777777" w:rsidTr="00F14378">
        <w:trPr>
          <w:trHeight w:val="442"/>
        </w:trPr>
        <w:tc>
          <w:tcPr>
            <w:tcW w:w="1365" w:type="pct"/>
            <w:hideMark/>
          </w:tcPr>
          <w:p w14:paraId="54259325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Reporting granularity  </w:t>
            </w:r>
          </w:p>
        </w:tc>
        <w:tc>
          <w:tcPr>
            <w:tcW w:w="586" w:type="pct"/>
            <w:hideMark/>
          </w:tcPr>
          <w:p w14:paraId="408ADCC4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2A441B6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985" w:type="pct"/>
            <w:hideMark/>
          </w:tcPr>
          <w:p w14:paraId="11DB195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1061" w:type="pct"/>
            <w:hideMark/>
          </w:tcPr>
          <w:p w14:paraId="1D68659E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</w:tr>
      <w:tr w:rsidR="00142C10" w:rsidRPr="00566244" w14:paraId="0859E9B9" w14:textId="77777777" w:rsidTr="00F14378">
        <w:trPr>
          <w:trHeight w:val="455"/>
        </w:trPr>
        <w:tc>
          <w:tcPr>
            <w:tcW w:w="1365" w:type="pct"/>
            <w:hideMark/>
          </w:tcPr>
          <w:p w14:paraId="64B1731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Physical channel for reporting</w:t>
            </w:r>
          </w:p>
        </w:tc>
        <w:tc>
          <w:tcPr>
            <w:tcW w:w="586" w:type="pct"/>
            <w:hideMark/>
          </w:tcPr>
          <w:p w14:paraId="06989D4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27D5C26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985" w:type="pct"/>
            <w:hideMark/>
          </w:tcPr>
          <w:p w14:paraId="4E8F793A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1061" w:type="pct"/>
            <w:hideMark/>
          </w:tcPr>
          <w:p w14:paraId="712A8C6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</w:tr>
      <w:tr w:rsidR="00142C10" w:rsidRPr="00566244" w14:paraId="4505A395" w14:textId="77777777" w:rsidTr="00F14378">
        <w:trPr>
          <w:trHeight w:val="442"/>
        </w:trPr>
        <w:tc>
          <w:tcPr>
            <w:tcW w:w="1365" w:type="pct"/>
            <w:hideMark/>
          </w:tcPr>
          <w:p w14:paraId="7C6813A1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PUCCH reporting format</w:t>
            </w:r>
          </w:p>
        </w:tc>
        <w:tc>
          <w:tcPr>
            <w:tcW w:w="586" w:type="pct"/>
            <w:hideMark/>
          </w:tcPr>
          <w:p w14:paraId="3FC5F4E2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2850636F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85" w:type="pct"/>
            <w:hideMark/>
          </w:tcPr>
          <w:p w14:paraId="2F03714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61" w:type="pct"/>
            <w:hideMark/>
          </w:tcPr>
          <w:p w14:paraId="321E072A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142C10" w:rsidRPr="00566244" w14:paraId="26E930E5" w14:textId="77777777" w:rsidTr="00F14378">
        <w:trPr>
          <w:trHeight w:val="442"/>
        </w:trPr>
        <w:tc>
          <w:tcPr>
            <w:tcW w:w="1365" w:type="pct"/>
            <w:hideMark/>
          </w:tcPr>
          <w:p w14:paraId="0461765B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CQI table </w:t>
            </w:r>
          </w:p>
        </w:tc>
        <w:tc>
          <w:tcPr>
            <w:tcW w:w="586" w:type="pct"/>
            <w:hideMark/>
          </w:tcPr>
          <w:p w14:paraId="2A0631C3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003" w:type="pct"/>
            <w:hideMark/>
          </w:tcPr>
          <w:p w14:paraId="4AAFE23A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985" w:type="pct"/>
            <w:hideMark/>
          </w:tcPr>
          <w:p w14:paraId="5886A37C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1061" w:type="pct"/>
            <w:hideMark/>
          </w:tcPr>
          <w:p w14:paraId="403AB2C6" w14:textId="77777777" w:rsidR="00142C10" w:rsidRPr="00566244" w:rsidRDefault="00142C10" w:rsidP="00F14378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1 without 256QAM</w:t>
            </w:r>
          </w:p>
        </w:tc>
      </w:tr>
    </w:tbl>
    <w:p w14:paraId="5B05884C" w14:textId="77777777" w:rsidR="00142C10" w:rsidRPr="00EA39C2" w:rsidRDefault="00142C10" w:rsidP="00142C10">
      <w:pPr>
        <w:spacing w:after="120" w:line="360" w:lineRule="auto"/>
        <w:rPr>
          <w:rFonts w:ascii="Times New Roman" w:hAnsi="Times New Roman" w:cs="Times New Roman"/>
        </w:rPr>
      </w:pPr>
    </w:p>
    <w:p w14:paraId="048A2760" w14:textId="77777777" w:rsidR="00566244" w:rsidRPr="00EA39C2" w:rsidRDefault="00566244" w:rsidP="00566244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Simulation results</w:t>
      </w:r>
    </w:p>
    <w:p w14:paraId="4315398F" w14:textId="77777777" w:rsidR="00566244" w:rsidRPr="00EA39C2" w:rsidRDefault="00566244" w:rsidP="00566244">
      <w:pPr>
        <w:rPr>
          <w:rFonts w:ascii="Times New Roman" w:hAnsi="Times New Roman" w:cs="Times New Roman"/>
          <w:lang w:val="en-GB"/>
        </w:rPr>
      </w:pPr>
      <w:r w:rsidRPr="00EA39C2">
        <w:rPr>
          <w:rFonts w:ascii="Times New Roman" w:hAnsi="Times New Roman" w:cs="Times New Roman"/>
          <w:lang w:val="en-GB"/>
        </w:rPr>
        <w:t>TBD</w:t>
      </w:r>
    </w:p>
    <w:p w14:paraId="204DF8D2" w14:textId="77777777" w:rsidR="00566244" w:rsidRPr="00EA39C2" w:rsidRDefault="00566244" w:rsidP="00566244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Conclusion</w:t>
      </w:r>
    </w:p>
    <w:p w14:paraId="6A4F49E8" w14:textId="66565487" w:rsidR="00566244" w:rsidRPr="00EA39C2" w:rsidRDefault="00566244" w:rsidP="00566244">
      <w:pPr>
        <w:spacing w:line="360" w:lineRule="auto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In this contribution, we prov</w:t>
      </w:r>
      <w:r>
        <w:rPr>
          <w:rFonts w:ascii="Times New Roman" w:hAnsi="Times New Roman" w:cs="Times New Roman"/>
        </w:rPr>
        <w:t>ide our simulation results of CQI</w:t>
      </w:r>
      <w:r w:rsidRPr="00EA39C2">
        <w:rPr>
          <w:rFonts w:ascii="Times New Roman" w:hAnsi="Times New Roman" w:cs="Times New Roman"/>
        </w:rPr>
        <w:t xml:space="preserve"> test</w:t>
      </w:r>
      <w:r>
        <w:rPr>
          <w:rFonts w:ascii="Times New Roman" w:hAnsi="Times New Roman" w:cs="Times New Roman"/>
        </w:rPr>
        <w:t xml:space="preserve"> under static and fading</w:t>
      </w:r>
      <w:r w:rsidRPr="00EA39C2">
        <w:rPr>
          <w:rFonts w:ascii="Times New Roman" w:hAnsi="Times New Roman" w:cs="Times New Roman"/>
        </w:rPr>
        <w:t xml:space="preserve">. </w:t>
      </w:r>
    </w:p>
    <w:p w14:paraId="7ED33D44" w14:textId="77777777" w:rsidR="00566244" w:rsidRPr="00EA39C2" w:rsidRDefault="00566244" w:rsidP="00566244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Reference</w:t>
      </w:r>
    </w:p>
    <w:p w14:paraId="08E260CD" w14:textId="77777777" w:rsidR="00566244" w:rsidRPr="00EA39C2" w:rsidRDefault="00566244" w:rsidP="0056624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[1] R4-1801758, “Views on NR UE performance requirements”, Intel Corporation, Feb. 2018</w:t>
      </w:r>
      <w:bookmarkStart w:id="1" w:name="_Ref510806114"/>
    </w:p>
    <w:p w14:paraId="6FA85F21" w14:textId="77777777" w:rsidR="00566244" w:rsidRPr="00EA39C2" w:rsidRDefault="00566244" w:rsidP="0056624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[2] R4-1808029, “Work plan for UE performance requirements”, Samsung, May 2018</w:t>
      </w:r>
    </w:p>
    <w:p w14:paraId="295659D8" w14:textId="77777777" w:rsidR="00566244" w:rsidRPr="00EA39C2" w:rsidRDefault="00566244" w:rsidP="0056624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[3] R4-1808027, “Way forward on NR UE demodulation and CSI requirements”, Ericsson, May 2018</w:t>
      </w:r>
    </w:p>
    <w:p w14:paraId="70C179D3" w14:textId="77777777" w:rsidR="00566244" w:rsidRPr="00EA39C2" w:rsidRDefault="00566244" w:rsidP="0056624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[4] R4-1809358, “Way forward on NR UE CSI requirements”, Samsung, July 2018</w:t>
      </w:r>
    </w:p>
    <w:bookmarkEnd w:id="1"/>
    <w:p w14:paraId="496B82FF" w14:textId="77777777" w:rsidR="00566244" w:rsidRPr="00EA39C2" w:rsidRDefault="00566244" w:rsidP="0056624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[5] R4- 1811693, “Way forward on NR UE CSI requirements”, Samsung, August 2018</w:t>
      </w:r>
    </w:p>
    <w:p w14:paraId="3C8D477B" w14:textId="77777777" w:rsidR="00566244" w:rsidRPr="00382FAA" w:rsidRDefault="00566244" w:rsidP="00566244"/>
    <w:p w14:paraId="271FB7A7" w14:textId="33432A70" w:rsidR="00FF1FC0" w:rsidRPr="00566244" w:rsidRDefault="00FF1FC0" w:rsidP="00566244"/>
    <w:sectPr w:rsidR="00FF1FC0" w:rsidRPr="005662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89397" w14:textId="77777777" w:rsidR="005E6B19" w:rsidRDefault="005E6B19" w:rsidP="0009223D">
      <w:r>
        <w:separator/>
      </w:r>
    </w:p>
  </w:endnote>
  <w:endnote w:type="continuationSeparator" w:id="0">
    <w:p w14:paraId="5578B48E" w14:textId="77777777" w:rsidR="005E6B19" w:rsidRDefault="005E6B19" w:rsidP="0009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Intel Clear">
    <w:altName w:val="Cambria"/>
    <w:charset w:val="00"/>
    <w:family w:val="swiss"/>
    <w:pitch w:val="variable"/>
    <w:sig w:usb0="00000001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A521E" w14:textId="77777777" w:rsidR="005E6B19" w:rsidRDefault="005E6B19" w:rsidP="0009223D">
      <w:r>
        <w:separator/>
      </w:r>
    </w:p>
  </w:footnote>
  <w:footnote w:type="continuationSeparator" w:id="0">
    <w:p w14:paraId="290FC606" w14:textId="77777777" w:rsidR="005E6B19" w:rsidRDefault="005E6B19" w:rsidP="00092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2710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84DA9"/>
    <w:rsid w:val="0009223D"/>
    <w:rsid w:val="000E41AD"/>
    <w:rsid w:val="000E6D41"/>
    <w:rsid w:val="00113D20"/>
    <w:rsid w:val="00142C10"/>
    <w:rsid w:val="00147A1F"/>
    <w:rsid w:val="00157E77"/>
    <w:rsid w:val="0017745B"/>
    <w:rsid w:val="001A3A81"/>
    <w:rsid w:val="001B2700"/>
    <w:rsid w:val="001C59B9"/>
    <w:rsid w:val="00227189"/>
    <w:rsid w:val="002455B0"/>
    <w:rsid w:val="00277055"/>
    <w:rsid w:val="00294E5F"/>
    <w:rsid w:val="002F49E9"/>
    <w:rsid w:val="002F7020"/>
    <w:rsid w:val="00312568"/>
    <w:rsid w:val="00333546"/>
    <w:rsid w:val="00342FD6"/>
    <w:rsid w:val="00355395"/>
    <w:rsid w:val="0036411F"/>
    <w:rsid w:val="00371129"/>
    <w:rsid w:val="0038164F"/>
    <w:rsid w:val="003A072C"/>
    <w:rsid w:val="003E6FC3"/>
    <w:rsid w:val="004472DB"/>
    <w:rsid w:val="00447554"/>
    <w:rsid w:val="00481CDF"/>
    <w:rsid w:val="004D4AF7"/>
    <w:rsid w:val="00511652"/>
    <w:rsid w:val="00511849"/>
    <w:rsid w:val="00526078"/>
    <w:rsid w:val="00564AE9"/>
    <w:rsid w:val="00566244"/>
    <w:rsid w:val="00597431"/>
    <w:rsid w:val="005E6B19"/>
    <w:rsid w:val="00605D31"/>
    <w:rsid w:val="0063545D"/>
    <w:rsid w:val="00643F7F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652B2"/>
    <w:rsid w:val="00770413"/>
    <w:rsid w:val="007813B9"/>
    <w:rsid w:val="007A30C7"/>
    <w:rsid w:val="007B20C5"/>
    <w:rsid w:val="007B4DB6"/>
    <w:rsid w:val="007D6410"/>
    <w:rsid w:val="007F4C3C"/>
    <w:rsid w:val="008C3DC9"/>
    <w:rsid w:val="008E3294"/>
    <w:rsid w:val="008F2031"/>
    <w:rsid w:val="008F3BD1"/>
    <w:rsid w:val="009320DE"/>
    <w:rsid w:val="00944426"/>
    <w:rsid w:val="00967B3E"/>
    <w:rsid w:val="009817F7"/>
    <w:rsid w:val="00987BDF"/>
    <w:rsid w:val="00996B1B"/>
    <w:rsid w:val="009C003A"/>
    <w:rsid w:val="009C7C04"/>
    <w:rsid w:val="009E03F5"/>
    <w:rsid w:val="009E3BAE"/>
    <w:rsid w:val="009E7521"/>
    <w:rsid w:val="00A02BB2"/>
    <w:rsid w:val="00A10084"/>
    <w:rsid w:val="00A34B16"/>
    <w:rsid w:val="00A512B9"/>
    <w:rsid w:val="00A67206"/>
    <w:rsid w:val="00A74E56"/>
    <w:rsid w:val="00AD4C3A"/>
    <w:rsid w:val="00AF6200"/>
    <w:rsid w:val="00B16C08"/>
    <w:rsid w:val="00B37E2D"/>
    <w:rsid w:val="00B457CC"/>
    <w:rsid w:val="00B5049B"/>
    <w:rsid w:val="00B646A4"/>
    <w:rsid w:val="00B6748B"/>
    <w:rsid w:val="00BB03B5"/>
    <w:rsid w:val="00BB4F8C"/>
    <w:rsid w:val="00BD0255"/>
    <w:rsid w:val="00BD1A4F"/>
    <w:rsid w:val="00BD1E2A"/>
    <w:rsid w:val="00BE593F"/>
    <w:rsid w:val="00BE618F"/>
    <w:rsid w:val="00BE7B9E"/>
    <w:rsid w:val="00C32C6E"/>
    <w:rsid w:val="00C86FF5"/>
    <w:rsid w:val="00CA27C2"/>
    <w:rsid w:val="00CA3F93"/>
    <w:rsid w:val="00CA6FA7"/>
    <w:rsid w:val="00CB303F"/>
    <w:rsid w:val="00CB5BEB"/>
    <w:rsid w:val="00CD58CF"/>
    <w:rsid w:val="00CE4F23"/>
    <w:rsid w:val="00D27E57"/>
    <w:rsid w:val="00D816A7"/>
    <w:rsid w:val="00D92A98"/>
    <w:rsid w:val="00D9518E"/>
    <w:rsid w:val="00DA59A1"/>
    <w:rsid w:val="00DD3A2B"/>
    <w:rsid w:val="00E3528A"/>
    <w:rsid w:val="00E54DCB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A59E5"/>
    <w:rsid w:val="00FB053F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D31"/>
    <w:pPr>
      <w:spacing w:after="0" w:line="240" w:lineRule="auto"/>
      <w:jc w:val="both"/>
    </w:pPr>
  </w:style>
  <w:style w:type="paragraph" w:styleId="1">
    <w:name w:val="heading 1"/>
    <w:aliases w:val="H1,h1,Heading 1 3GPP"/>
    <w:next w:val="a"/>
    <w:link w:val="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3">
    <w:name w:val="heading 3"/>
    <w:basedOn w:val="2"/>
    <w:next w:val="a"/>
    <w:link w:val="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605D3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7">
    <w:name w:val="heading 7"/>
    <w:basedOn w:val="a"/>
    <w:next w:val="a"/>
    <w:link w:val="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8">
    <w:name w:val="heading 8"/>
    <w:basedOn w:val="1"/>
    <w:next w:val="a"/>
    <w:link w:val="8Char"/>
    <w:qFormat/>
    <w:rsid w:val="00605D3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05D3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3Char">
    <w:name w:val="标题 3 Char"/>
    <w:basedOn w:val="a0"/>
    <w:link w:val="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5Char">
    <w:name w:val="标题 5 Char"/>
    <w:aliases w:val="h5 Char,Heading5 Char,H5 Char"/>
    <w:basedOn w:val="a0"/>
    <w:link w:val="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6Char">
    <w:name w:val="标题 6 Char"/>
    <w:basedOn w:val="a0"/>
    <w:link w:val="6"/>
    <w:rsid w:val="00605D31"/>
    <w:rPr>
      <w:rFonts w:ascii="Intel Clear" w:hAnsi="Intel Clear" w:cs="Intel Clear"/>
    </w:rPr>
  </w:style>
  <w:style w:type="character" w:customStyle="1" w:styleId="7Char">
    <w:name w:val="标题 7 Char"/>
    <w:basedOn w:val="a0"/>
    <w:link w:val="7"/>
    <w:rsid w:val="00605D31"/>
    <w:rPr>
      <w:rFonts w:ascii="Intel Clear" w:hAnsi="Intel Clear" w:cs="Intel Clear"/>
    </w:rPr>
  </w:style>
  <w:style w:type="character" w:customStyle="1" w:styleId="8Char">
    <w:name w:val="标题 8 Char"/>
    <w:basedOn w:val="a0"/>
    <w:link w:val="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a"/>
    <w:next w:val="a"/>
    <w:link w:val="Char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cap1 Char,cap2 Char,cap11 Char,Légende-figure Char1,Légende-figure Char Char,Beschrifubg Char,label Char,Ca Char"/>
    <w:link w:val="a3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6921D3"/>
    <w:rPr>
      <w:color w:val="0000FF"/>
      <w:u w:val="single"/>
    </w:rPr>
  </w:style>
  <w:style w:type="paragraph" w:styleId="a5">
    <w:name w:val="List Paragraph"/>
    <w:basedOn w:val="a"/>
    <w:link w:val="Char0"/>
    <w:uiPriority w:val="34"/>
    <w:qFormat/>
    <w:rsid w:val="00BE7B9E"/>
    <w:pPr>
      <w:ind w:firstLineChars="200" w:firstLine="420"/>
      <w:jc w:val="left"/>
    </w:pPr>
    <w:rPr>
      <w:rFonts w:ascii="宋体" w:eastAsia="宋体" w:hAnsi="宋体" w:cs="宋体"/>
      <w:sz w:val="24"/>
      <w:szCs w:val="24"/>
    </w:rPr>
  </w:style>
  <w:style w:type="character" w:customStyle="1" w:styleId="Char0">
    <w:name w:val="列出段落 Char"/>
    <w:link w:val="a5"/>
    <w:uiPriority w:val="34"/>
    <w:qFormat/>
    <w:locked/>
    <w:rsid w:val="00BE7B9E"/>
    <w:rPr>
      <w:rFonts w:ascii="宋体" w:eastAsia="宋体" w:hAnsi="宋体" w:cs="宋体"/>
      <w:sz w:val="24"/>
      <w:szCs w:val="24"/>
    </w:rPr>
  </w:style>
  <w:style w:type="paragraph" w:customStyle="1" w:styleId="TAC">
    <w:name w:val="TAC"/>
    <w:basedOn w:val="a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a6">
    <w:name w:val="Placeholder Text"/>
    <w:basedOn w:val="a0"/>
    <w:uiPriority w:val="99"/>
    <w:semiHidden/>
    <w:rsid w:val="007A30C7"/>
    <w:rPr>
      <w:color w:val="808080"/>
    </w:rPr>
  </w:style>
  <w:style w:type="character" w:styleId="a7">
    <w:name w:val="annotation reference"/>
    <w:basedOn w:val="a0"/>
    <w:uiPriority w:val="99"/>
    <w:semiHidden/>
    <w:unhideWhenUsed/>
    <w:rsid w:val="00CA27C2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CA27C2"/>
    <w:rPr>
      <w:sz w:val="20"/>
      <w:szCs w:val="20"/>
    </w:rPr>
  </w:style>
  <w:style w:type="character" w:customStyle="1" w:styleId="Char1">
    <w:name w:val="批注文字 Char"/>
    <w:basedOn w:val="a0"/>
    <w:link w:val="a8"/>
    <w:uiPriority w:val="99"/>
    <w:semiHidden/>
    <w:rsid w:val="00CA27C2"/>
    <w:rPr>
      <w:sz w:val="20"/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CA27C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CA27C2"/>
    <w:rPr>
      <w:b/>
      <w:bCs/>
      <w:sz w:val="20"/>
      <w:szCs w:val="20"/>
    </w:rPr>
  </w:style>
  <w:style w:type="paragraph" w:styleId="aa">
    <w:name w:val="Balloon Text"/>
    <w:basedOn w:val="a"/>
    <w:link w:val="Char3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宋体"/>
      <w:b/>
      <w:lang w:eastAsia="en-US"/>
    </w:rPr>
  </w:style>
  <w:style w:type="paragraph" w:customStyle="1" w:styleId="TH">
    <w:name w:val="TH"/>
    <w:basedOn w:val="a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rsid w:val="007F4C3C"/>
    <w:pPr>
      <w:keepNext/>
      <w:keepLines/>
      <w:jc w:val="left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宋体" w:hAnsi="Arial" w:cs="Times New Roman"/>
      <w:sz w:val="18"/>
      <w:szCs w:val="20"/>
      <w:lang w:val="en-GB" w:eastAsia="en-US"/>
    </w:rPr>
  </w:style>
  <w:style w:type="paragraph" w:styleId="ac">
    <w:name w:val="header"/>
    <w:basedOn w:val="a"/>
    <w:link w:val="Char4"/>
    <w:uiPriority w:val="99"/>
    <w:unhideWhenUsed/>
    <w:rsid w:val="00092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rsid w:val="0009223D"/>
    <w:rPr>
      <w:sz w:val="18"/>
      <w:szCs w:val="18"/>
    </w:rPr>
  </w:style>
  <w:style w:type="paragraph" w:styleId="ad">
    <w:name w:val="footer"/>
    <w:basedOn w:val="a"/>
    <w:link w:val="Char5"/>
    <w:uiPriority w:val="99"/>
    <w:unhideWhenUsed/>
    <w:rsid w:val="00092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09223D"/>
    <w:rPr>
      <w:sz w:val="18"/>
      <w:szCs w:val="18"/>
    </w:rPr>
  </w:style>
  <w:style w:type="table" w:styleId="ae">
    <w:name w:val="Grid Table Light"/>
    <w:basedOn w:val="a1"/>
    <w:uiPriority w:val="40"/>
    <w:rsid w:val="0056624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Huawei</cp:lastModifiedBy>
  <cp:revision>10</cp:revision>
  <dcterms:created xsi:type="dcterms:W3CDTF">2018-11-02T16:57:00Z</dcterms:created>
  <dcterms:modified xsi:type="dcterms:W3CDTF">2019-02-15T18:29:00Z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deb4d504-740a-4012-8aa0-56a5d7240419</vt:lpwstr>
  </property>
  <property fmtid="{D5CDD505-2E9C-101B-9397-08002B2CF9AE}" pid="3" name="CTP_TimeStamp">
    <vt:lpwstr>2018-09-28 20:50:05Z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(3)v6vdrb8sn8ZRZmYXIPn+QXA8Jw4y7AyioEk4EJMVnAV8rr8WndhbRJuL/52UXnBIXj6CPcpf
o+BVG8/mv6JtKj/T5J2UGcKXBqZpiyB3+Lk9umMAeMp7NDpGAUR0/heh06KpBiirDo+aeQo5
SpG1DF9ttfncbvK4BI4ngQLthiw7j+nuwo/WlhiunO8oMjYf+7ZPaZD4N2DqTdj0i7M79f+6
CumawniLOs4vu10Z3u</vt:lpwstr>
  </property>
  <property fmtid="{D5CDD505-2E9C-101B-9397-08002B2CF9AE}" pid="9" name="_2015_ms_pID_7253431">
    <vt:lpwstr>hClGtcXuErBtBihraYvGXgrYrYjlgD9eB3RauZRY2S/wsqBRoj9X2Y
puieitJMetmNtee6SNjszzvZJeI0jreWFPOAGsojGtPdBtvB2hB2muH7V774Mk34ZwlLtz8F
WUljOelCmlCu5JBxbU8PnSnx/AxY63tnZG31dIiVI9wGbUN2saLfhVEhU2ThwBzMRgtgM5d/
rCUgQ3fsYZgoaqM1lsGPn2lBOWMzQMzOYEB+</vt:lpwstr>
  </property>
  <property fmtid="{D5CDD505-2E9C-101B-9397-08002B2CF9AE}" pid="10" name="_2015_ms_pID_7253432">
    <vt:lpwstr>ZQ==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1550110219</vt:lpwstr>
  </property>
</Properties>
</file>